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6131A5" w14:textId="77777777" w:rsidR="00FD6B79" w:rsidRDefault="00FD6B79" w:rsidP="00575BC5">
      <w:pPr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878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709"/>
        <w:gridCol w:w="567"/>
        <w:gridCol w:w="567"/>
        <w:gridCol w:w="1276"/>
        <w:gridCol w:w="850"/>
        <w:gridCol w:w="992"/>
        <w:gridCol w:w="1276"/>
        <w:gridCol w:w="1276"/>
      </w:tblGrid>
      <w:tr w:rsidR="00FD6B79" w:rsidRPr="00FE7818" w14:paraId="1E904E4C" w14:textId="77777777" w:rsidTr="00F9685A">
        <w:tc>
          <w:tcPr>
            <w:tcW w:w="6237" w:type="dxa"/>
            <w:gridSpan w:val="7"/>
            <w:tcBorders>
              <w:bottom w:val="single" w:sz="4" w:space="0" w:color="auto"/>
            </w:tcBorders>
            <w:vAlign w:val="center"/>
          </w:tcPr>
          <w:p w14:paraId="31CFFD94" w14:textId="2A314325" w:rsidR="00FD6B79" w:rsidRPr="00FE7818" w:rsidRDefault="00FD6B79" w:rsidP="00F9685A">
            <w:pPr>
              <w:tabs>
                <w:tab w:val="left" w:pos="3116"/>
              </w:tabs>
              <w:spacing w:line="240" w:lineRule="auto"/>
              <w:jc w:val="center"/>
              <w:rPr>
                <w:rFonts w:ascii="Arial Narrow" w:eastAsia="Arial Narrow" w:hAnsi="Arial Narrow" w:cs="Arial Narrow"/>
                <w:sz w:val="24"/>
                <w:szCs w:val="24"/>
                <w:lang w:eastAsia="es-CO"/>
              </w:rPr>
            </w:pPr>
            <w:r w:rsidRPr="00267EA5">
              <w:rPr>
                <w:rFonts w:ascii="Arial Narrow" w:eastAsia="Arial Narrow" w:hAnsi="Arial Narrow" w:cs="Arial Narrow"/>
                <w:b/>
                <w:bCs/>
                <w:sz w:val="24"/>
                <w:szCs w:val="24"/>
                <w:lang w:eastAsia="es-CO"/>
              </w:rPr>
              <w:t>INFORME DE AVANCES Y RESULTADOS DEL SPRINT 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33FF2DB" w14:textId="77777777" w:rsidR="00FD6B79" w:rsidRPr="00FE7818" w:rsidRDefault="00FD6B79" w:rsidP="00F9685A">
            <w:pPr>
              <w:tabs>
                <w:tab w:val="left" w:pos="3116"/>
              </w:tabs>
              <w:spacing w:line="240" w:lineRule="auto"/>
              <w:jc w:val="center"/>
              <w:rPr>
                <w:rFonts w:ascii="Arial Narrow" w:eastAsia="Arial Narrow" w:hAnsi="Arial Narrow" w:cs="Arial Narrow"/>
                <w:lang w:eastAsia="es-CO"/>
              </w:rPr>
            </w:pPr>
            <w:r w:rsidRPr="00FE7818">
              <w:rPr>
                <w:rFonts w:ascii="Arial Narrow" w:eastAsia="Arial Narrow" w:hAnsi="Arial Narrow" w:cs="Arial Narrow"/>
                <w:lang w:eastAsia="es-CO"/>
              </w:rPr>
              <w:t>CÓDIGO</w:t>
            </w:r>
          </w:p>
        </w:tc>
        <w:tc>
          <w:tcPr>
            <w:tcW w:w="1276" w:type="dxa"/>
          </w:tcPr>
          <w:p w14:paraId="1754781A" w14:textId="2BA68435" w:rsidR="00FD6B79" w:rsidRPr="00FE7818" w:rsidRDefault="00FD6B79" w:rsidP="00F9685A">
            <w:pPr>
              <w:tabs>
                <w:tab w:val="left" w:pos="3116"/>
              </w:tabs>
              <w:spacing w:line="240" w:lineRule="auto"/>
              <w:jc w:val="center"/>
              <w:rPr>
                <w:rFonts w:ascii="Arial Narrow" w:eastAsia="Arial Narrow" w:hAnsi="Arial Narrow" w:cs="Arial Narrow"/>
                <w:lang w:eastAsia="es-CO"/>
              </w:rPr>
            </w:pPr>
            <w:r w:rsidRPr="00FE7818">
              <w:rPr>
                <w:rFonts w:ascii="Arial Narrow" w:eastAsia="Arial Narrow" w:hAnsi="Arial Narrow" w:cs="Arial Narrow"/>
                <w:lang w:eastAsia="es-CO"/>
              </w:rPr>
              <w:t>GTC-</w:t>
            </w:r>
            <w:r>
              <w:rPr>
                <w:rFonts w:ascii="Arial Narrow" w:eastAsia="Arial Narrow" w:hAnsi="Arial Narrow" w:cs="Arial Narrow"/>
                <w:lang w:eastAsia="es-CO"/>
              </w:rPr>
              <w:t>IF</w:t>
            </w:r>
            <w:r w:rsidRPr="00FE7818">
              <w:rPr>
                <w:rFonts w:ascii="Arial Narrow" w:eastAsia="Arial Narrow" w:hAnsi="Arial Narrow" w:cs="Arial Narrow"/>
                <w:lang w:eastAsia="es-CO"/>
              </w:rPr>
              <w:t>-0</w:t>
            </w:r>
            <w:r>
              <w:rPr>
                <w:rFonts w:ascii="Arial Narrow" w:eastAsia="Arial Narrow" w:hAnsi="Arial Narrow" w:cs="Arial Narrow"/>
                <w:lang w:eastAsia="es-CO"/>
              </w:rPr>
              <w:t>01</w:t>
            </w:r>
          </w:p>
        </w:tc>
      </w:tr>
      <w:tr w:rsidR="00FD6B79" w:rsidRPr="00FE7818" w14:paraId="183958C8" w14:textId="77777777" w:rsidTr="00F9685A"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186CB6" w14:textId="77777777" w:rsidR="00FD6B79" w:rsidRPr="00625E0D" w:rsidRDefault="00FD6B79" w:rsidP="00F9685A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FECHA: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0F5750" w14:textId="77777777" w:rsidR="00FD6B79" w:rsidRPr="00625E0D" w:rsidRDefault="00FD6B79" w:rsidP="00F9685A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Día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4955FB3" w14:textId="34FFC4C3" w:rsidR="00FD6B79" w:rsidRPr="00625E0D" w:rsidRDefault="00FD6B79" w:rsidP="00F9685A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84FC03" w14:textId="77777777" w:rsidR="00FD6B79" w:rsidRPr="00625E0D" w:rsidRDefault="00FD6B79" w:rsidP="00F9685A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Mes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C502D1" w14:textId="3BC5F975" w:rsidR="00FD6B79" w:rsidRPr="00625E0D" w:rsidRDefault="00FD6B79" w:rsidP="00F9685A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09CBFD" w14:textId="77777777" w:rsidR="00FD6B79" w:rsidRPr="00625E0D" w:rsidRDefault="00FD6B79" w:rsidP="00F9685A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Año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CE38E5E" w14:textId="77777777" w:rsidR="00FD6B79" w:rsidRPr="00625E0D" w:rsidRDefault="00FD6B79" w:rsidP="00F9685A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20xx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5D61" w14:textId="77777777" w:rsidR="00FD6B79" w:rsidRPr="00FE7818" w:rsidRDefault="00FD6B79" w:rsidP="00F9685A">
            <w:pPr>
              <w:tabs>
                <w:tab w:val="left" w:pos="3116"/>
              </w:tabs>
              <w:spacing w:line="240" w:lineRule="auto"/>
              <w:jc w:val="center"/>
              <w:rPr>
                <w:rFonts w:ascii="Arial Narrow" w:eastAsia="Arial Narrow" w:hAnsi="Arial Narrow" w:cs="Arial Narrow"/>
                <w:lang w:eastAsia="es-CO"/>
              </w:rPr>
            </w:pPr>
            <w:r w:rsidRPr="00FE7818">
              <w:rPr>
                <w:rFonts w:ascii="Arial Narrow" w:eastAsia="Arial Narrow" w:hAnsi="Arial Narrow" w:cs="Arial Narrow"/>
                <w:lang w:eastAsia="es-CO"/>
              </w:rPr>
              <w:t>VERSIÓN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7DE012AC" w14:textId="77777777" w:rsidR="00FD6B79" w:rsidRPr="00FE7818" w:rsidRDefault="00FD6B79" w:rsidP="00F9685A">
            <w:pPr>
              <w:tabs>
                <w:tab w:val="left" w:pos="3116"/>
              </w:tabs>
              <w:spacing w:line="240" w:lineRule="auto"/>
              <w:jc w:val="center"/>
              <w:rPr>
                <w:rFonts w:ascii="Arial Narrow" w:eastAsia="Arial Narrow" w:hAnsi="Arial Narrow" w:cs="Arial Narrow"/>
                <w:lang w:eastAsia="es-CO"/>
              </w:rPr>
            </w:pPr>
            <w:r w:rsidRPr="00FE7818">
              <w:rPr>
                <w:rFonts w:ascii="Arial Narrow" w:eastAsia="Arial Narrow" w:hAnsi="Arial Narrow" w:cs="Arial Narrow"/>
                <w:lang w:eastAsia="es-CO"/>
              </w:rPr>
              <w:t>001</w:t>
            </w:r>
          </w:p>
        </w:tc>
      </w:tr>
    </w:tbl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FD6B79" w:rsidRPr="001457D7" w14:paraId="43C413A9" w14:textId="77777777" w:rsidTr="00F9685A">
        <w:tc>
          <w:tcPr>
            <w:tcW w:w="8828" w:type="dxa"/>
          </w:tcPr>
          <w:p w14:paraId="3D710B33" w14:textId="77777777" w:rsidR="00FD6B79" w:rsidRPr="003C377B" w:rsidRDefault="00FD6B79" w:rsidP="00FD6B79">
            <w:pPr>
              <w:pStyle w:val="Prrafodelista"/>
              <w:numPr>
                <w:ilvl w:val="0"/>
                <w:numId w:val="9"/>
              </w:numPr>
              <w:rPr>
                <w:rFonts w:ascii="Verdana" w:hAnsi="Verdana"/>
                <w:b/>
                <w:bCs/>
              </w:rPr>
            </w:pPr>
            <w:r w:rsidRPr="003C377B">
              <w:rPr>
                <w:rFonts w:ascii="Verdana" w:hAnsi="Verdana"/>
                <w:b/>
                <w:bCs/>
              </w:rPr>
              <w:t>Portada</w:t>
            </w:r>
          </w:p>
          <w:p w14:paraId="34C76670" w14:textId="77777777" w:rsidR="00FD6B79" w:rsidRPr="003C377B" w:rsidRDefault="00FD6B79" w:rsidP="00F9685A">
            <w:pPr>
              <w:rPr>
                <w:rFonts w:ascii="Verdana" w:hAnsi="Verdana"/>
                <w:b/>
                <w:bCs/>
              </w:rPr>
            </w:pPr>
          </w:p>
          <w:p w14:paraId="60B1B864" w14:textId="4EC08299" w:rsidR="00FD6B79" w:rsidRPr="00FD6B79" w:rsidRDefault="00FD6B79" w:rsidP="00FD6B79">
            <w:pPr>
              <w:pStyle w:val="Prrafodelista"/>
              <w:numPr>
                <w:ilvl w:val="0"/>
                <w:numId w:val="8"/>
              </w:numPr>
              <w:rPr>
                <w:rFonts w:ascii="Verdana" w:hAnsi="Verdana"/>
              </w:rPr>
            </w:pPr>
            <w:r w:rsidRPr="00FD6B79">
              <w:rPr>
                <w:rFonts w:ascii="Verdana" w:hAnsi="Verdana"/>
                <w:b/>
                <w:bCs/>
              </w:rPr>
              <w:t>Título del informe</w:t>
            </w:r>
            <w:r w:rsidRPr="00FD6B79">
              <w:rPr>
                <w:rFonts w:ascii="Verdana" w:hAnsi="Verdana"/>
                <w:b/>
                <w:bCs/>
              </w:rPr>
              <w:t xml:space="preserve">: </w:t>
            </w:r>
            <w:r w:rsidRPr="00FD6B79">
              <w:rPr>
                <w:rFonts w:ascii="Verdana" w:hAnsi="Verdana"/>
              </w:rPr>
              <w:t>Informe de Avances y Resultados del Sprint 2</w:t>
            </w:r>
          </w:p>
          <w:p w14:paraId="1CFBCF23" w14:textId="40249016" w:rsidR="00FD6B79" w:rsidRPr="00FD6B79" w:rsidRDefault="00FD6B79" w:rsidP="00FD6B79">
            <w:pPr>
              <w:pStyle w:val="Prrafodelista"/>
              <w:numPr>
                <w:ilvl w:val="0"/>
                <w:numId w:val="8"/>
              </w:numPr>
              <w:rPr>
                <w:rFonts w:ascii="Verdana" w:hAnsi="Verdana"/>
              </w:rPr>
            </w:pPr>
            <w:r w:rsidRPr="003C377B">
              <w:rPr>
                <w:rFonts w:ascii="Verdana" w:hAnsi="Verdana"/>
                <w:b/>
                <w:bCs/>
              </w:rPr>
              <w:t>Autor(es)</w:t>
            </w:r>
            <w:r>
              <w:rPr>
                <w:rFonts w:ascii="Verdana" w:hAnsi="Verdana"/>
                <w:b/>
                <w:bCs/>
              </w:rPr>
              <w:t xml:space="preserve">: </w:t>
            </w:r>
            <w:r w:rsidRPr="00FD6B79">
              <w:rPr>
                <w:rFonts w:ascii="Verdana" w:hAnsi="Verdana"/>
              </w:rPr>
              <w:t>Luz Dary Pérez Bonet (Agile Coach) y Equipo de Arquitectura Empresarial (AE)</w:t>
            </w:r>
          </w:p>
          <w:p w14:paraId="03464065" w14:textId="6D7679B5" w:rsidR="00FD6B79" w:rsidRPr="00FD6B79" w:rsidRDefault="00FD6B79" w:rsidP="00FD6B79">
            <w:pPr>
              <w:pStyle w:val="Prrafodelista"/>
              <w:numPr>
                <w:ilvl w:val="0"/>
                <w:numId w:val="8"/>
              </w:numPr>
              <w:rPr>
                <w:rFonts w:ascii="Verdana" w:hAnsi="Verdana"/>
              </w:rPr>
            </w:pPr>
            <w:r w:rsidRPr="003C377B">
              <w:rPr>
                <w:rFonts w:ascii="Verdana" w:hAnsi="Verdana"/>
                <w:b/>
                <w:bCs/>
              </w:rPr>
              <w:t>Fecha</w:t>
            </w:r>
            <w:r>
              <w:rPr>
                <w:rFonts w:ascii="Verdana" w:hAnsi="Verdana"/>
                <w:b/>
                <w:bCs/>
              </w:rPr>
              <w:t xml:space="preserve">: </w:t>
            </w:r>
            <w:r w:rsidRPr="00FD6B79">
              <w:rPr>
                <w:rFonts w:ascii="Verdana" w:hAnsi="Verdana"/>
              </w:rPr>
              <w:t>30 de agosto de 2024</w:t>
            </w:r>
          </w:p>
          <w:p w14:paraId="39210B87" w14:textId="77777777" w:rsidR="00FD6B79" w:rsidRPr="003C377B" w:rsidRDefault="00FD6B79" w:rsidP="00F9685A">
            <w:pPr>
              <w:pStyle w:val="Prrafodelista"/>
              <w:rPr>
                <w:rFonts w:ascii="Verdana" w:hAnsi="Verdana"/>
              </w:rPr>
            </w:pPr>
          </w:p>
        </w:tc>
      </w:tr>
      <w:tr w:rsidR="00FD6B79" w:rsidRPr="001457D7" w14:paraId="17C7D2CC" w14:textId="77777777" w:rsidTr="00F9685A">
        <w:tc>
          <w:tcPr>
            <w:tcW w:w="8828" w:type="dxa"/>
          </w:tcPr>
          <w:p w14:paraId="54330E2A" w14:textId="77777777" w:rsidR="00FD6B79" w:rsidRDefault="00FD6B79" w:rsidP="00FD6B79">
            <w:pPr>
              <w:pStyle w:val="Prrafodelista"/>
              <w:numPr>
                <w:ilvl w:val="0"/>
                <w:numId w:val="9"/>
              </w:numPr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  <w:r w:rsidRPr="003C377B">
              <w:rPr>
                <w:rFonts w:ascii="Verdana" w:hAnsi="Verdana"/>
                <w:b/>
                <w:bCs/>
              </w:rPr>
              <w:t>Resumen Ejecutivo</w:t>
            </w:r>
          </w:p>
          <w:p w14:paraId="45B33DF2" w14:textId="77777777" w:rsidR="00FD6B79" w:rsidRDefault="00FD6B79" w:rsidP="00F9685A">
            <w:pPr>
              <w:pStyle w:val="Prrafodelista"/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</w:p>
          <w:p w14:paraId="554A2059" w14:textId="626FB2DB" w:rsidR="00FD6B79" w:rsidRPr="001457D7" w:rsidRDefault="00FD6B79" w:rsidP="00F9685A">
            <w:pPr>
              <w:spacing w:line="278" w:lineRule="auto"/>
              <w:jc w:val="both"/>
              <w:rPr>
                <w:rFonts w:ascii="Verdana" w:hAnsi="Verdana"/>
              </w:rPr>
            </w:pPr>
            <w:r w:rsidRPr="00FD6B79">
              <w:rPr>
                <w:rFonts w:ascii="Verdana" w:hAnsi="Verdana"/>
              </w:rPr>
              <w:t>Este informe presenta los avances y resultados del Sprint 2, desarrollado entre el 16 y el 30 de agosto de 2024, por el equipo de Arquitectura Empresarial (AE). El objetivo principal fue avanzar en la implementación de Historias de Usuario (HU) y la documentación de la arquitectura empresarial e institucional. A pesar de los desafíos, se logró un progreso significativo en tareas clave, como la implementación de divisiones de desempeño, documentación de procesos y validación de HU. Este sprint evidenció la necesidad de mejorar en la definición inicial de HU, la gestión de tareas en la plataforma Azure DevOps y la coordinación para validaciones oportunas.</w:t>
            </w:r>
          </w:p>
        </w:tc>
      </w:tr>
      <w:tr w:rsidR="00FD6B79" w:rsidRPr="001457D7" w14:paraId="623221B0" w14:textId="77777777" w:rsidTr="00F9685A">
        <w:tc>
          <w:tcPr>
            <w:tcW w:w="8828" w:type="dxa"/>
          </w:tcPr>
          <w:p w14:paraId="67EE9521" w14:textId="77777777" w:rsidR="00FD6B79" w:rsidRDefault="00FD6B79" w:rsidP="00FD6B79">
            <w:pPr>
              <w:pStyle w:val="Prrafodelista"/>
              <w:numPr>
                <w:ilvl w:val="0"/>
                <w:numId w:val="9"/>
              </w:numPr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  <w:r w:rsidRPr="009A7720">
              <w:rPr>
                <w:rFonts w:ascii="Verdana" w:hAnsi="Verdana"/>
                <w:b/>
                <w:bCs/>
              </w:rPr>
              <w:t>Introducción</w:t>
            </w:r>
          </w:p>
          <w:p w14:paraId="46DBF598" w14:textId="77777777" w:rsidR="00FD6B79" w:rsidRPr="009A7720" w:rsidRDefault="00FD6B79" w:rsidP="00F9685A">
            <w:pPr>
              <w:pStyle w:val="Prrafodelista"/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</w:p>
          <w:p w14:paraId="7F69A38E" w14:textId="3CC512DC" w:rsidR="00FD6B79" w:rsidRPr="009A7720" w:rsidRDefault="00FD6B79" w:rsidP="00FD6B79">
            <w:pPr>
              <w:numPr>
                <w:ilvl w:val="0"/>
                <w:numId w:val="5"/>
              </w:numPr>
              <w:spacing w:line="278" w:lineRule="auto"/>
              <w:jc w:val="both"/>
              <w:rPr>
                <w:rFonts w:ascii="Verdana" w:hAnsi="Verdana"/>
              </w:rPr>
            </w:pPr>
            <w:r w:rsidRPr="009A7720">
              <w:rPr>
                <w:rFonts w:ascii="Verdana" w:hAnsi="Verdana"/>
                <w:b/>
                <w:bCs/>
              </w:rPr>
              <w:t>Contexto</w:t>
            </w:r>
            <w:r w:rsidRPr="009A7720">
              <w:rPr>
                <w:rFonts w:ascii="Verdana" w:hAnsi="Verdana"/>
              </w:rPr>
              <w:t xml:space="preserve">: </w:t>
            </w:r>
            <w:r w:rsidRPr="00FD6B79">
              <w:rPr>
                <w:rFonts w:ascii="Verdana" w:hAnsi="Verdana"/>
              </w:rPr>
              <w:t>El equipo de AE se encuentra en la etapa inicial de implementación de metodologías ágiles para optimizar procesos internos y mejorar la documentación de la arquitectura empresarial del Centro Nacional de Memoria Histórica (CNMH).</w:t>
            </w:r>
          </w:p>
          <w:p w14:paraId="2E1B239E" w14:textId="716C7324" w:rsidR="00FD6B79" w:rsidRPr="00FD6B79" w:rsidRDefault="00FD6B79" w:rsidP="00FD6B79">
            <w:pPr>
              <w:numPr>
                <w:ilvl w:val="0"/>
                <w:numId w:val="5"/>
              </w:numPr>
              <w:spacing w:line="278" w:lineRule="auto"/>
              <w:jc w:val="both"/>
              <w:rPr>
                <w:rFonts w:ascii="Verdana" w:hAnsi="Verdana"/>
              </w:rPr>
            </w:pPr>
            <w:r w:rsidRPr="009A7720">
              <w:rPr>
                <w:rFonts w:ascii="Verdana" w:hAnsi="Verdana"/>
                <w:b/>
                <w:bCs/>
              </w:rPr>
              <w:t>Objetivo del análisis</w:t>
            </w:r>
            <w:r w:rsidRPr="009A7720">
              <w:rPr>
                <w:rFonts w:ascii="Verdana" w:hAnsi="Verdana"/>
              </w:rPr>
              <w:t xml:space="preserve">: </w:t>
            </w:r>
            <w:r w:rsidRPr="00FD6B79">
              <w:rPr>
                <w:rFonts w:ascii="Verdana" w:hAnsi="Verdana"/>
              </w:rPr>
              <w:t>Desarrollar tareas relacionadas con Historias de Usuario, documentar procesos institucionales, implementar divisiones de desempeño, y avanzar en la validación de HU dentro del marco de metodologías ágiles, utilizando la plataforma Azure DevOps como herramienta de gestión.</w:t>
            </w:r>
          </w:p>
        </w:tc>
      </w:tr>
      <w:tr w:rsidR="00FD6B79" w:rsidRPr="001457D7" w14:paraId="166FBFB6" w14:textId="77777777" w:rsidTr="00F9685A">
        <w:tc>
          <w:tcPr>
            <w:tcW w:w="8828" w:type="dxa"/>
          </w:tcPr>
          <w:p w14:paraId="38434D1B" w14:textId="77777777" w:rsidR="00FD6B79" w:rsidRDefault="00FD6B79" w:rsidP="00FD6B79">
            <w:pPr>
              <w:pStyle w:val="Prrafodelista"/>
              <w:numPr>
                <w:ilvl w:val="0"/>
                <w:numId w:val="9"/>
              </w:numPr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 xml:space="preserve">Análisis y Discusión </w:t>
            </w:r>
          </w:p>
          <w:p w14:paraId="08F1DB6E" w14:textId="77777777" w:rsidR="00FD6B79" w:rsidRDefault="00FD6B79" w:rsidP="00F9685A">
            <w:pPr>
              <w:spacing w:line="278" w:lineRule="auto"/>
              <w:ind w:left="720"/>
              <w:jc w:val="both"/>
              <w:rPr>
                <w:rFonts w:ascii="Verdana" w:hAnsi="Verdana"/>
              </w:rPr>
            </w:pPr>
          </w:p>
          <w:p w14:paraId="024F0756" w14:textId="77777777" w:rsidR="00FD6B79" w:rsidRPr="00FD6B79" w:rsidRDefault="00FD6B79" w:rsidP="00FD6B79">
            <w:pPr>
              <w:spacing w:before="100" w:beforeAutospacing="1" w:after="100" w:afterAutospacing="1"/>
              <w:outlineLvl w:val="2"/>
              <w:rPr>
                <w:rFonts w:ascii="Verdana" w:eastAsia="Times New Roman" w:hAnsi="Verdana" w:cs="Times New Roman"/>
                <w:b/>
                <w:bCs/>
                <w:lang w:val="en-US" w:eastAsia="es-CO"/>
              </w:rPr>
            </w:pPr>
            <w:proofErr w:type="spellStart"/>
            <w:r w:rsidRPr="00FD6B79">
              <w:rPr>
                <w:rFonts w:ascii="Verdana" w:eastAsia="Times New Roman" w:hAnsi="Verdana" w:cs="Times New Roman"/>
                <w:b/>
                <w:bCs/>
                <w:lang w:val="en-US" w:eastAsia="es-CO"/>
              </w:rPr>
              <w:t>Comparación</w:t>
            </w:r>
            <w:proofErr w:type="spellEnd"/>
            <w:r w:rsidRPr="00FD6B79">
              <w:rPr>
                <w:rFonts w:ascii="Verdana" w:eastAsia="Times New Roman" w:hAnsi="Verdana" w:cs="Times New Roman"/>
                <w:b/>
                <w:bCs/>
                <w:lang w:val="en-US" w:eastAsia="es-CO"/>
              </w:rPr>
              <w:t xml:space="preserve"> As Is vs To Be</w:t>
            </w:r>
          </w:p>
          <w:p w14:paraId="2CD91090" w14:textId="77777777" w:rsidR="00FD6B79" w:rsidRPr="00FD6B79" w:rsidRDefault="00FD6B79" w:rsidP="00FD6B79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FD6B79">
              <w:rPr>
                <w:rFonts w:ascii="Verdana" w:eastAsia="Times New Roman" w:hAnsi="Verdana" w:cs="Times New Roman"/>
                <w:b/>
                <w:bCs/>
                <w:lang w:eastAsia="es-CO"/>
              </w:rPr>
              <w:t xml:space="preserve">Estado Actual (As </w:t>
            </w:r>
            <w:proofErr w:type="spellStart"/>
            <w:r w:rsidRPr="00FD6B79">
              <w:rPr>
                <w:rFonts w:ascii="Verdana" w:eastAsia="Times New Roman" w:hAnsi="Verdana" w:cs="Times New Roman"/>
                <w:b/>
                <w:bCs/>
                <w:lang w:eastAsia="es-CO"/>
              </w:rPr>
              <w:t>Is</w:t>
            </w:r>
            <w:proofErr w:type="spellEnd"/>
            <w:r w:rsidRPr="00FD6B79">
              <w:rPr>
                <w:rFonts w:ascii="Verdana" w:eastAsia="Times New Roman" w:hAnsi="Verdana" w:cs="Times New Roman"/>
                <w:b/>
                <w:bCs/>
                <w:lang w:eastAsia="es-CO"/>
              </w:rPr>
              <w:t>):</w:t>
            </w:r>
          </w:p>
          <w:p w14:paraId="1E5D1F23" w14:textId="77777777" w:rsidR="00FD6B79" w:rsidRPr="00FD6B79" w:rsidRDefault="00FD6B79" w:rsidP="00FD6B79">
            <w:pPr>
              <w:numPr>
                <w:ilvl w:val="1"/>
                <w:numId w:val="12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FD6B79">
              <w:rPr>
                <w:rFonts w:ascii="Verdana" w:eastAsia="Times New Roman" w:hAnsi="Verdana" w:cs="Times New Roman"/>
                <w:lang w:eastAsia="es-CO"/>
              </w:rPr>
              <w:t>Tareas con falta de definición inicial.</w:t>
            </w:r>
          </w:p>
          <w:p w14:paraId="75803C61" w14:textId="77777777" w:rsidR="00FD6B79" w:rsidRPr="00FD6B79" w:rsidRDefault="00FD6B79" w:rsidP="00FD6B79">
            <w:pPr>
              <w:numPr>
                <w:ilvl w:val="1"/>
                <w:numId w:val="12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FD6B79">
              <w:rPr>
                <w:rFonts w:ascii="Verdana" w:eastAsia="Times New Roman" w:hAnsi="Verdana" w:cs="Times New Roman"/>
                <w:lang w:eastAsia="es-CO"/>
              </w:rPr>
              <w:t>HU validadas y actualizadas en Azure DevOps solo en etapas finales del sprint.</w:t>
            </w:r>
          </w:p>
          <w:p w14:paraId="53995E0E" w14:textId="77777777" w:rsidR="00FD6B79" w:rsidRPr="00FD6B79" w:rsidRDefault="00FD6B79" w:rsidP="00FD6B79">
            <w:pPr>
              <w:numPr>
                <w:ilvl w:val="1"/>
                <w:numId w:val="12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FD6B79">
              <w:rPr>
                <w:rFonts w:ascii="Verdana" w:eastAsia="Times New Roman" w:hAnsi="Verdana" w:cs="Times New Roman"/>
                <w:lang w:eastAsia="es-CO"/>
              </w:rPr>
              <w:lastRenderedPageBreak/>
              <w:t>Falta de procedimientos estandarizados para documentación.</w:t>
            </w:r>
          </w:p>
          <w:p w14:paraId="3DBA3300" w14:textId="77777777" w:rsidR="00FD6B79" w:rsidRPr="00FD6B79" w:rsidRDefault="00FD6B79" w:rsidP="00FD6B79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FD6B79">
              <w:rPr>
                <w:rFonts w:ascii="Verdana" w:eastAsia="Times New Roman" w:hAnsi="Verdana" w:cs="Times New Roman"/>
                <w:b/>
                <w:bCs/>
                <w:lang w:eastAsia="es-CO"/>
              </w:rPr>
              <w:t>Estado Deseado (</w:t>
            </w:r>
            <w:proofErr w:type="spellStart"/>
            <w:r w:rsidRPr="00FD6B79">
              <w:rPr>
                <w:rFonts w:ascii="Verdana" w:eastAsia="Times New Roman" w:hAnsi="Verdana" w:cs="Times New Roman"/>
                <w:b/>
                <w:bCs/>
                <w:lang w:eastAsia="es-CO"/>
              </w:rPr>
              <w:t>To</w:t>
            </w:r>
            <w:proofErr w:type="spellEnd"/>
            <w:r w:rsidRPr="00FD6B79">
              <w:rPr>
                <w:rFonts w:ascii="Verdana" w:eastAsia="Times New Roman" w:hAnsi="Verdana" w:cs="Times New Roman"/>
                <w:b/>
                <w:bCs/>
                <w:lang w:eastAsia="es-CO"/>
              </w:rPr>
              <w:t xml:space="preserve"> Be):</w:t>
            </w:r>
          </w:p>
          <w:p w14:paraId="2B4360C4" w14:textId="77777777" w:rsidR="00FD6B79" w:rsidRPr="00FD6B79" w:rsidRDefault="00FD6B79" w:rsidP="00FD6B79">
            <w:pPr>
              <w:numPr>
                <w:ilvl w:val="1"/>
                <w:numId w:val="12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FD6B79">
              <w:rPr>
                <w:rFonts w:ascii="Verdana" w:eastAsia="Times New Roman" w:hAnsi="Verdana" w:cs="Times New Roman"/>
                <w:lang w:eastAsia="es-CO"/>
              </w:rPr>
              <w:t>HU claramente definidas desde el inicio.</w:t>
            </w:r>
          </w:p>
          <w:p w14:paraId="52E409E8" w14:textId="77777777" w:rsidR="00FD6B79" w:rsidRPr="00FD6B79" w:rsidRDefault="00FD6B79" w:rsidP="00FD6B79">
            <w:pPr>
              <w:numPr>
                <w:ilvl w:val="1"/>
                <w:numId w:val="12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FD6B79">
              <w:rPr>
                <w:rFonts w:ascii="Verdana" w:eastAsia="Times New Roman" w:hAnsi="Verdana" w:cs="Times New Roman"/>
                <w:lang w:eastAsia="es-CO"/>
              </w:rPr>
              <w:t>Actualización continua y seguimiento en Azure DevOps durante todo el sprint.</w:t>
            </w:r>
          </w:p>
          <w:p w14:paraId="115CE6CC" w14:textId="77777777" w:rsidR="00FD6B79" w:rsidRPr="00FD6B79" w:rsidRDefault="00FD6B79" w:rsidP="00FD6B79">
            <w:pPr>
              <w:numPr>
                <w:ilvl w:val="1"/>
                <w:numId w:val="12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FD6B79">
              <w:rPr>
                <w:rFonts w:ascii="Verdana" w:eastAsia="Times New Roman" w:hAnsi="Verdana" w:cs="Times New Roman"/>
                <w:lang w:eastAsia="es-CO"/>
              </w:rPr>
              <w:t>Procesos bien documentados y validados en tiempo real.</w:t>
            </w:r>
          </w:p>
          <w:p w14:paraId="340EC799" w14:textId="77777777" w:rsidR="00FD6B79" w:rsidRPr="00FD6B79" w:rsidRDefault="00FD6B79" w:rsidP="00FD6B79">
            <w:pPr>
              <w:spacing w:before="100" w:beforeAutospacing="1" w:after="100" w:afterAutospacing="1"/>
              <w:outlineLvl w:val="2"/>
              <w:rPr>
                <w:rFonts w:ascii="Verdana" w:eastAsia="Times New Roman" w:hAnsi="Verdana" w:cs="Times New Roman"/>
                <w:b/>
                <w:bCs/>
                <w:lang w:eastAsia="es-CO"/>
              </w:rPr>
            </w:pPr>
            <w:r w:rsidRPr="00FD6B79">
              <w:rPr>
                <w:rFonts w:ascii="Verdana" w:eastAsia="Times New Roman" w:hAnsi="Verdana" w:cs="Times New Roman"/>
                <w:b/>
                <w:bCs/>
                <w:lang w:eastAsia="es-CO"/>
              </w:rPr>
              <w:t>Evaluación de Eficacia y Eficiencia</w:t>
            </w:r>
          </w:p>
          <w:p w14:paraId="360C07DB" w14:textId="77777777" w:rsidR="00FD6B79" w:rsidRPr="00FD6B79" w:rsidRDefault="00FD6B79" w:rsidP="00FD6B79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FD6B79">
              <w:rPr>
                <w:rFonts w:ascii="Verdana" w:eastAsia="Times New Roman" w:hAnsi="Verdana" w:cs="Times New Roman"/>
                <w:b/>
                <w:bCs/>
                <w:lang w:eastAsia="es-CO"/>
              </w:rPr>
              <w:t>Logros:</w:t>
            </w:r>
          </w:p>
          <w:p w14:paraId="06963D25" w14:textId="77777777" w:rsidR="00FD6B79" w:rsidRPr="00FD6B79" w:rsidRDefault="00FD6B79" w:rsidP="00FD6B79">
            <w:pPr>
              <w:numPr>
                <w:ilvl w:val="1"/>
                <w:numId w:val="13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FD6B79">
              <w:rPr>
                <w:rFonts w:ascii="Verdana" w:eastAsia="Times New Roman" w:hAnsi="Verdana" w:cs="Times New Roman"/>
                <w:lang w:eastAsia="es-CO"/>
              </w:rPr>
              <w:t>Implementación parcial de divisiones de desempeño.</w:t>
            </w:r>
          </w:p>
          <w:p w14:paraId="4CB46D16" w14:textId="77777777" w:rsidR="00FD6B79" w:rsidRPr="00FD6B79" w:rsidRDefault="00FD6B79" w:rsidP="00FD6B79">
            <w:pPr>
              <w:numPr>
                <w:ilvl w:val="1"/>
                <w:numId w:val="13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FD6B79">
              <w:rPr>
                <w:rFonts w:ascii="Verdana" w:eastAsia="Times New Roman" w:hAnsi="Verdana" w:cs="Times New Roman"/>
                <w:lang w:eastAsia="es-CO"/>
              </w:rPr>
              <w:t>Avances en la documentación de procesos y modelos arquitectónicos.</w:t>
            </w:r>
          </w:p>
          <w:p w14:paraId="40C9CB1F" w14:textId="77777777" w:rsidR="00FD6B79" w:rsidRPr="00FD6B79" w:rsidRDefault="00FD6B79" w:rsidP="00FD6B79">
            <w:pPr>
              <w:numPr>
                <w:ilvl w:val="1"/>
                <w:numId w:val="13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FD6B79">
              <w:rPr>
                <w:rFonts w:ascii="Verdana" w:eastAsia="Times New Roman" w:hAnsi="Verdana" w:cs="Times New Roman"/>
                <w:lang w:eastAsia="es-CO"/>
              </w:rPr>
              <w:t>Validación de algunas HU críticas.</w:t>
            </w:r>
          </w:p>
          <w:p w14:paraId="18822DD8" w14:textId="77777777" w:rsidR="00FD6B79" w:rsidRPr="00FD6B79" w:rsidRDefault="00FD6B79" w:rsidP="00FD6B79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FD6B79">
              <w:rPr>
                <w:rFonts w:ascii="Verdana" w:eastAsia="Times New Roman" w:hAnsi="Verdana" w:cs="Times New Roman"/>
                <w:b/>
                <w:bCs/>
                <w:lang w:eastAsia="es-CO"/>
              </w:rPr>
              <w:t>Limitaciones:</w:t>
            </w:r>
          </w:p>
          <w:p w14:paraId="5525792E" w14:textId="77777777" w:rsidR="00FD6B79" w:rsidRPr="00FD6B79" w:rsidRDefault="00FD6B79" w:rsidP="00FD6B79">
            <w:pPr>
              <w:numPr>
                <w:ilvl w:val="1"/>
                <w:numId w:val="13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FD6B79">
              <w:rPr>
                <w:rFonts w:ascii="Verdana" w:eastAsia="Times New Roman" w:hAnsi="Verdana" w:cs="Times New Roman"/>
                <w:lang w:eastAsia="es-CO"/>
              </w:rPr>
              <w:t>Retrasos por validaciones pendientes.</w:t>
            </w:r>
          </w:p>
          <w:p w14:paraId="19A6BF04" w14:textId="77777777" w:rsidR="00FD6B79" w:rsidRPr="00FD6B79" w:rsidRDefault="00FD6B79" w:rsidP="00FD6B79">
            <w:pPr>
              <w:numPr>
                <w:ilvl w:val="1"/>
                <w:numId w:val="13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FD6B79">
              <w:rPr>
                <w:rFonts w:ascii="Verdana" w:eastAsia="Times New Roman" w:hAnsi="Verdana" w:cs="Times New Roman"/>
                <w:lang w:eastAsia="es-CO"/>
              </w:rPr>
              <w:t>Baja actualización continua de tareas en la plataforma.</w:t>
            </w:r>
          </w:p>
          <w:p w14:paraId="2CFAC61C" w14:textId="77777777" w:rsidR="00FD6B79" w:rsidRPr="00FD6B79" w:rsidRDefault="00FD6B79" w:rsidP="00FD6B79">
            <w:pPr>
              <w:spacing w:before="100" w:beforeAutospacing="1" w:after="100" w:afterAutospacing="1"/>
              <w:outlineLvl w:val="2"/>
              <w:rPr>
                <w:rFonts w:ascii="Verdana" w:eastAsia="Times New Roman" w:hAnsi="Verdana" w:cs="Times New Roman"/>
                <w:b/>
                <w:bCs/>
                <w:lang w:eastAsia="es-CO"/>
              </w:rPr>
            </w:pPr>
            <w:r w:rsidRPr="00FD6B79">
              <w:rPr>
                <w:rFonts w:ascii="Verdana" w:eastAsia="Times New Roman" w:hAnsi="Verdana" w:cs="Times New Roman"/>
                <w:b/>
                <w:bCs/>
                <w:lang w:eastAsia="es-CO"/>
              </w:rPr>
              <w:t>Identificación de Brechas y Oportunidades de Mejora</w:t>
            </w:r>
          </w:p>
          <w:p w14:paraId="2B8EE8DB" w14:textId="77777777" w:rsidR="00FD6B79" w:rsidRPr="00FD6B79" w:rsidRDefault="00FD6B79" w:rsidP="00FD6B79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FD6B79">
              <w:rPr>
                <w:rFonts w:ascii="Verdana" w:eastAsia="Times New Roman" w:hAnsi="Verdana" w:cs="Times New Roman"/>
                <w:b/>
                <w:bCs/>
                <w:lang w:eastAsia="es-CO"/>
              </w:rPr>
              <w:t>Brechas:</w:t>
            </w:r>
          </w:p>
          <w:p w14:paraId="2487D461" w14:textId="77777777" w:rsidR="00FD6B79" w:rsidRPr="00FD6B79" w:rsidRDefault="00FD6B79" w:rsidP="00FD6B79">
            <w:pPr>
              <w:numPr>
                <w:ilvl w:val="1"/>
                <w:numId w:val="14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FD6B79">
              <w:rPr>
                <w:rFonts w:ascii="Verdana" w:eastAsia="Times New Roman" w:hAnsi="Verdana" w:cs="Times New Roman"/>
                <w:lang w:eastAsia="es-CO"/>
              </w:rPr>
              <w:t>Falta de claridad inicial en las HU.</w:t>
            </w:r>
          </w:p>
          <w:p w14:paraId="09EB5745" w14:textId="77777777" w:rsidR="00FD6B79" w:rsidRPr="00FD6B79" w:rsidRDefault="00FD6B79" w:rsidP="00FD6B79">
            <w:pPr>
              <w:numPr>
                <w:ilvl w:val="1"/>
                <w:numId w:val="14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FD6B79">
              <w:rPr>
                <w:rFonts w:ascii="Verdana" w:eastAsia="Times New Roman" w:hAnsi="Verdana" w:cs="Times New Roman"/>
                <w:lang w:eastAsia="es-CO"/>
              </w:rPr>
              <w:t>Coordinación insuficiente para validaciones.</w:t>
            </w:r>
          </w:p>
          <w:p w14:paraId="247FB73A" w14:textId="77777777" w:rsidR="00FD6B79" w:rsidRPr="00FD6B79" w:rsidRDefault="00FD6B79" w:rsidP="00FD6B79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FD6B79">
              <w:rPr>
                <w:rFonts w:ascii="Verdana" w:eastAsia="Times New Roman" w:hAnsi="Verdana" w:cs="Times New Roman"/>
                <w:b/>
                <w:bCs/>
                <w:lang w:eastAsia="es-CO"/>
              </w:rPr>
              <w:t>Oportunidades:</w:t>
            </w:r>
          </w:p>
          <w:p w14:paraId="52A4F8A5" w14:textId="77777777" w:rsidR="00FD6B79" w:rsidRPr="00FD6B79" w:rsidRDefault="00FD6B79" w:rsidP="00FD6B79">
            <w:pPr>
              <w:numPr>
                <w:ilvl w:val="1"/>
                <w:numId w:val="14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FD6B79">
              <w:rPr>
                <w:rFonts w:ascii="Verdana" w:eastAsia="Times New Roman" w:hAnsi="Verdana" w:cs="Times New Roman"/>
                <w:lang w:eastAsia="es-CO"/>
              </w:rPr>
              <w:t>Fortalecer la definición inicial de tareas.</w:t>
            </w:r>
          </w:p>
          <w:p w14:paraId="1DE3C436" w14:textId="77777777" w:rsidR="00FD6B79" w:rsidRPr="00FD6B79" w:rsidRDefault="00FD6B79" w:rsidP="00FD6B79">
            <w:pPr>
              <w:numPr>
                <w:ilvl w:val="1"/>
                <w:numId w:val="14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FD6B79">
              <w:rPr>
                <w:rFonts w:ascii="Verdana" w:eastAsia="Times New Roman" w:hAnsi="Verdana" w:cs="Times New Roman"/>
                <w:lang w:eastAsia="es-CO"/>
              </w:rPr>
              <w:t>Establecer puntos de control regulares en Azure DevOps.</w:t>
            </w:r>
          </w:p>
          <w:p w14:paraId="591BB15A" w14:textId="77777777" w:rsidR="00FD6B79" w:rsidRPr="00425963" w:rsidRDefault="00FD6B79" w:rsidP="00F9685A">
            <w:pPr>
              <w:spacing w:line="278" w:lineRule="auto"/>
              <w:ind w:left="720"/>
              <w:jc w:val="both"/>
              <w:rPr>
                <w:rFonts w:ascii="Verdana" w:hAnsi="Verdana"/>
              </w:rPr>
            </w:pPr>
          </w:p>
        </w:tc>
      </w:tr>
      <w:tr w:rsidR="00FD6B79" w:rsidRPr="001457D7" w14:paraId="651F3BA8" w14:textId="77777777" w:rsidTr="00F9685A">
        <w:tc>
          <w:tcPr>
            <w:tcW w:w="8828" w:type="dxa"/>
          </w:tcPr>
          <w:p w14:paraId="581A5FD0" w14:textId="77777777" w:rsidR="00FD6B79" w:rsidRDefault="00FD6B79" w:rsidP="00FD6B79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Verdana" w:hAnsi="Verdana"/>
                <w:b/>
                <w:bCs/>
              </w:rPr>
            </w:pPr>
            <w:r w:rsidRPr="003C377B">
              <w:rPr>
                <w:rFonts w:ascii="Verdana" w:hAnsi="Verdana"/>
                <w:b/>
                <w:bCs/>
              </w:rPr>
              <w:lastRenderedPageBreak/>
              <w:t>Recomendaciones</w:t>
            </w:r>
          </w:p>
          <w:p w14:paraId="06DA9F55" w14:textId="77777777" w:rsidR="00FD6B79" w:rsidRDefault="00FD6B79" w:rsidP="00F9685A">
            <w:pPr>
              <w:spacing w:line="278" w:lineRule="auto"/>
              <w:ind w:left="720"/>
              <w:jc w:val="both"/>
              <w:rPr>
                <w:rFonts w:ascii="Verdana" w:hAnsi="Verdana"/>
              </w:rPr>
            </w:pPr>
          </w:p>
          <w:p w14:paraId="63047BBE" w14:textId="6DC1EBE0" w:rsidR="00FD6B79" w:rsidRPr="00FD6B79" w:rsidRDefault="00FD6B79" w:rsidP="00FD6B79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FD6B79">
              <w:rPr>
                <w:rFonts w:ascii="Verdana" w:eastAsia="Times New Roman" w:hAnsi="Verdana" w:cs="Times New Roman"/>
                <w:b/>
                <w:bCs/>
                <w:lang w:eastAsia="es-CO"/>
              </w:rPr>
              <w:t>Definición Temprana de HU:</w:t>
            </w:r>
            <w:r w:rsidRPr="00FD6B79">
              <w:rPr>
                <w:rFonts w:ascii="Verdana" w:eastAsia="Times New Roman" w:hAnsi="Verdana" w:cs="Times New Roman"/>
                <w:lang w:eastAsia="es-CO"/>
              </w:rPr>
              <w:br/>
              <w:t>Implementar sesiones de planificación detalladas para garantizar que las HU sean claras y alineadas con los objetivos del sprint.</w:t>
            </w:r>
          </w:p>
          <w:p w14:paraId="79281DC8" w14:textId="77777777" w:rsidR="00FD6B79" w:rsidRDefault="00FD6B79" w:rsidP="00FD6B79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FD6B79">
              <w:rPr>
                <w:rFonts w:ascii="Verdana" w:eastAsia="Times New Roman" w:hAnsi="Verdana" w:cs="Times New Roman"/>
                <w:b/>
                <w:bCs/>
                <w:lang w:eastAsia="es-CO"/>
              </w:rPr>
              <w:t>Actualización Continua en Azure DevOps:</w:t>
            </w:r>
            <w:r w:rsidRPr="00FD6B79">
              <w:rPr>
                <w:rFonts w:ascii="Verdana" w:eastAsia="Times New Roman" w:hAnsi="Verdana" w:cs="Times New Roman"/>
                <w:lang w:eastAsia="es-CO"/>
              </w:rPr>
              <w:br/>
              <w:t>Introducir puntos de control semanales para verificar y registrar avances.</w:t>
            </w:r>
          </w:p>
          <w:p w14:paraId="26BE9DC4" w14:textId="77777777" w:rsidR="00FD6B79" w:rsidRDefault="00FD6B79" w:rsidP="00FD6B79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FD6B79">
              <w:rPr>
                <w:rFonts w:ascii="Verdana" w:eastAsia="Times New Roman" w:hAnsi="Verdana" w:cs="Times New Roman"/>
                <w:b/>
                <w:bCs/>
                <w:lang w:eastAsia="es-CO"/>
              </w:rPr>
              <w:t>Calendario de Validaciones:</w:t>
            </w:r>
            <w:r w:rsidRPr="00FD6B79">
              <w:rPr>
                <w:rFonts w:ascii="Verdana" w:eastAsia="Times New Roman" w:hAnsi="Verdana" w:cs="Times New Roman"/>
                <w:lang w:eastAsia="es-CO"/>
              </w:rPr>
              <w:br/>
              <w:t>Coordinar con los responsables de validación (</w:t>
            </w:r>
            <w:proofErr w:type="spellStart"/>
            <w:r w:rsidRPr="00FD6B79">
              <w:rPr>
                <w:rFonts w:ascii="Verdana" w:eastAsia="Times New Roman" w:hAnsi="Verdana" w:cs="Times New Roman"/>
                <w:lang w:eastAsia="es-CO"/>
              </w:rPr>
              <w:t>e.g</w:t>
            </w:r>
            <w:proofErr w:type="spellEnd"/>
            <w:r w:rsidRPr="00FD6B79">
              <w:rPr>
                <w:rFonts w:ascii="Verdana" w:eastAsia="Times New Roman" w:hAnsi="Verdana" w:cs="Times New Roman"/>
                <w:lang w:eastAsia="es-CO"/>
              </w:rPr>
              <w:t>., Ronald) un cronograma para revisiones periódicas.</w:t>
            </w:r>
          </w:p>
          <w:p w14:paraId="2621434A" w14:textId="339B6BD2" w:rsidR="00FD6B79" w:rsidRPr="00FD6B79" w:rsidRDefault="00FD6B79" w:rsidP="00FD6B79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FD6B79">
              <w:rPr>
                <w:rFonts w:ascii="Verdana" w:eastAsia="Times New Roman" w:hAnsi="Verdana" w:cs="Times New Roman"/>
                <w:b/>
                <w:bCs/>
                <w:lang w:eastAsia="es-CO"/>
              </w:rPr>
              <w:t>Capacitación en Metodologías Ágiles:</w:t>
            </w:r>
            <w:r w:rsidRPr="00FD6B79">
              <w:rPr>
                <w:rFonts w:ascii="Verdana" w:eastAsia="Times New Roman" w:hAnsi="Verdana" w:cs="Times New Roman"/>
                <w:lang w:eastAsia="es-CO"/>
              </w:rPr>
              <w:br/>
              <w:t>Brindar talleres adicionales para fortalecer la comprensión y el uso de herramientas ágiles.</w:t>
            </w:r>
          </w:p>
        </w:tc>
      </w:tr>
      <w:tr w:rsidR="00FD6B79" w:rsidRPr="001457D7" w14:paraId="246B237D" w14:textId="77777777" w:rsidTr="00F9685A">
        <w:tc>
          <w:tcPr>
            <w:tcW w:w="8828" w:type="dxa"/>
          </w:tcPr>
          <w:p w14:paraId="7A408AB2" w14:textId="77777777" w:rsidR="00FD6B79" w:rsidRDefault="00FD6B79" w:rsidP="00FD6B79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Verdana" w:hAnsi="Verdana"/>
                <w:b/>
                <w:bCs/>
              </w:rPr>
            </w:pPr>
            <w:r w:rsidRPr="003C377B">
              <w:rPr>
                <w:rFonts w:ascii="Verdana" w:hAnsi="Verdana"/>
                <w:b/>
                <w:bCs/>
              </w:rPr>
              <w:t>Conclusión</w:t>
            </w:r>
          </w:p>
          <w:p w14:paraId="1915D9BC" w14:textId="77777777" w:rsidR="00FD6B79" w:rsidRDefault="00FD6B79" w:rsidP="00F9685A">
            <w:pPr>
              <w:pStyle w:val="Prrafodelista"/>
              <w:jc w:val="both"/>
              <w:rPr>
                <w:rFonts w:ascii="Verdana" w:hAnsi="Verdana"/>
                <w:b/>
                <w:bCs/>
              </w:rPr>
            </w:pPr>
          </w:p>
          <w:p w14:paraId="0A3F179E" w14:textId="77777777" w:rsidR="00FD6B79" w:rsidRPr="00FD6B79" w:rsidRDefault="00FD6B79" w:rsidP="00FD6B79">
            <w:pPr>
              <w:spacing w:line="278" w:lineRule="auto"/>
              <w:jc w:val="both"/>
              <w:rPr>
                <w:rFonts w:ascii="Verdana" w:hAnsi="Verdana"/>
              </w:rPr>
            </w:pPr>
            <w:r w:rsidRPr="00FD6B79">
              <w:rPr>
                <w:rFonts w:ascii="Verdana" w:hAnsi="Verdana"/>
              </w:rPr>
              <w:t>El Sprint 2 representó un período de aprendizaje significativo, revelando áreas críticas de mejora en la gestión de HU, actualización de tareas y coordinación para validaciones. A pesar de estos desafíos, el equipo logró avances importantes en la implementación de divisiones de desempeño, documentación de procesos y validación de HU. Con las recomendaciones planteadas, se espera optimizar los procesos en el próximo Sprint 3 y avanzar hacia el estado deseado de trabajo ágil y colaborativo.</w:t>
            </w:r>
          </w:p>
          <w:p w14:paraId="4531D953" w14:textId="0DC2EE5D" w:rsidR="00FD6B79" w:rsidRPr="00FE31B3" w:rsidRDefault="00FD6B79" w:rsidP="00FD6B79">
            <w:pPr>
              <w:pStyle w:val="Prrafodelista"/>
              <w:spacing w:line="278" w:lineRule="auto"/>
              <w:jc w:val="both"/>
              <w:rPr>
                <w:rFonts w:ascii="Verdana" w:hAnsi="Verdana"/>
              </w:rPr>
            </w:pPr>
          </w:p>
        </w:tc>
      </w:tr>
      <w:tr w:rsidR="00FD6B79" w:rsidRPr="001457D7" w14:paraId="31B34835" w14:textId="77777777" w:rsidTr="00F9685A">
        <w:tc>
          <w:tcPr>
            <w:tcW w:w="8828" w:type="dxa"/>
          </w:tcPr>
          <w:p w14:paraId="3D3D4030" w14:textId="77777777" w:rsidR="00FD6B79" w:rsidRDefault="00FD6B79" w:rsidP="00FD6B79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Verdana" w:hAnsi="Verdana"/>
                <w:b/>
                <w:bCs/>
              </w:rPr>
            </w:pPr>
            <w:r w:rsidRPr="00FE31B3">
              <w:rPr>
                <w:rFonts w:ascii="Verdana" w:hAnsi="Verdana"/>
                <w:b/>
                <w:bCs/>
              </w:rPr>
              <w:lastRenderedPageBreak/>
              <w:t>Anexos</w:t>
            </w:r>
          </w:p>
          <w:p w14:paraId="71D439BE" w14:textId="77777777" w:rsidR="00FD6B79" w:rsidRPr="00FE31B3" w:rsidRDefault="00FD6B79" w:rsidP="00F9685A">
            <w:pPr>
              <w:pStyle w:val="Prrafodelista"/>
              <w:jc w:val="both"/>
              <w:rPr>
                <w:rFonts w:ascii="Verdana" w:hAnsi="Verdana"/>
                <w:b/>
                <w:bCs/>
              </w:rPr>
            </w:pPr>
          </w:p>
          <w:p w14:paraId="40845879" w14:textId="77777777" w:rsidR="00FD6B79" w:rsidRPr="00FD6B79" w:rsidRDefault="00FD6B79" w:rsidP="00FD6B79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FD6B79">
              <w:rPr>
                <w:rFonts w:ascii="Verdana" w:eastAsia="Times New Roman" w:hAnsi="Verdana" w:cs="Times New Roman"/>
                <w:b/>
                <w:bCs/>
                <w:lang w:eastAsia="es-CO"/>
              </w:rPr>
              <w:t>Enlaces a Documentos Generados:</w:t>
            </w:r>
          </w:p>
          <w:p w14:paraId="3042DDFE" w14:textId="77777777" w:rsidR="00FD6B79" w:rsidRPr="00FD6B79" w:rsidRDefault="00FD6B79" w:rsidP="00FD6B79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FD6B79">
              <w:rPr>
                <w:rFonts w:ascii="Verdana" w:eastAsia="Times New Roman" w:hAnsi="Verdana" w:cs="Times New Roman"/>
                <w:lang w:eastAsia="es-CO"/>
              </w:rPr>
              <w:t>Documentación de Arquitectura Empresarial:</w:t>
            </w:r>
            <w:r w:rsidRPr="00FD6B79">
              <w:rPr>
                <w:rFonts w:ascii="Verdana" w:eastAsia="Times New Roman" w:hAnsi="Verdana" w:cs="Times New Roman"/>
                <w:lang w:eastAsia="es-CO"/>
              </w:rPr>
              <w:br/>
            </w:r>
            <w:r w:rsidRPr="00FD6B79">
              <w:rPr>
                <w:rFonts w:ascii="Verdana" w:eastAsia="Times New Roman" w:hAnsi="Verdana" w:cs="Courier New"/>
                <w:lang w:eastAsia="es-CO"/>
              </w:rPr>
              <w:t>\192.168.0.38\tic\GESTION_TIC\ARQUITECTURA EMPRESARIAL\</w:t>
            </w:r>
            <w:proofErr w:type="gramStart"/>
            <w:r w:rsidRPr="00FD6B79">
              <w:rPr>
                <w:rFonts w:ascii="Verdana" w:eastAsia="Times New Roman" w:hAnsi="Verdana" w:cs="Courier New"/>
                <w:lang w:eastAsia="es-CO"/>
              </w:rPr>
              <w:t>7.Ingeniería</w:t>
            </w:r>
            <w:proofErr w:type="gramEnd"/>
            <w:r w:rsidRPr="00FD6B79">
              <w:rPr>
                <w:rFonts w:ascii="Verdana" w:eastAsia="Times New Roman" w:hAnsi="Verdana" w:cs="Courier New"/>
                <w:lang w:eastAsia="es-CO"/>
              </w:rPr>
              <w:t xml:space="preserve"> de Procesos </w:t>
            </w:r>
            <w:proofErr w:type="spellStart"/>
            <w:r w:rsidRPr="00FD6B79">
              <w:rPr>
                <w:rFonts w:ascii="Verdana" w:eastAsia="Times New Roman" w:hAnsi="Verdana" w:cs="Courier New"/>
                <w:lang w:eastAsia="es-CO"/>
              </w:rPr>
              <w:t>DAyF</w:t>
            </w:r>
            <w:proofErr w:type="spellEnd"/>
          </w:p>
          <w:p w14:paraId="104B306B" w14:textId="77777777" w:rsidR="00FD6B79" w:rsidRPr="00FD6B79" w:rsidRDefault="00FD6B79" w:rsidP="00FD6B79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FD6B79">
              <w:rPr>
                <w:rFonts w:ascii="Verdana" w:eastAsia="Times New Roman" w:hAnsi="Verdana" w:cs="Times New Roman"/>
                <w:lang w:eastAsia="es-CO"/>
              </w:rPr>
              <w:t>Diagramas Arquitectónicos:</w:t>
            </w:r>
            <w:r w:rsidRPr="00FD6B79">
              <w:rPr>
                <w:rFonts w:ascii="Verdana" w:eastAsia="Times New Roman" w:hAnsi="Verdana" w:cs="Times New Roman"/>
                <w:lang w:eastAsia="es-CO"/>
              </w:rPr>
              <w:br/>
            </w:r>
            <w:r w:rsidRPr="00FD6B79">
              <w:rPr>
                <w:rFonts w:ascii="Verdana" w:eastAsia="Times New Roman" w:hAnsi="Verdana" w:cs="Courier New"/>
                <w:lang w:eastAsia="es-CO"/>
              </w:rPr>
              <w:t>\</w:t>
            </w:r>
            <w:proofErr w:type="spellStart"/>
            <w:r w:rsidRPr="00FD6B79">
              <w:rPr>
                <w:rFonts w:ascii="Verdana" w:eastAsia="Times New Roman" w:hAnsi="Verdana" w:cs="Courier New"/>
                <w:lang w:eastAsia="es-CO"/>
              </w:rPr>
              <w:t>oceano.cmh.local</w:t>
            </w:r>
            <w:proofErr w:type="spellEnd"/>
            <w:r w:rsidRPr="00FD6B79">
              <w:rPr>
                <w:rFonts w:ascii="Verdana" w:eastAsia="Times New Roman" w:hAnsi="Verdana" w:cs="Courier New"/>
                <w:lang w:eastAsia="es-CO"/>
              </w:rPr>
              <w:t xml:space="preserve">\TIC\GESTION_TIC\ARQUITECTURA EMPRESARIAL\4.Arquitectura sistemas de Información </w:t>
            </w:r>
            <w:proofErr w:type="spellStart"/>
            <w:r w:rsidRPr="00FD6B79">
              <w:rPr>
                <w:rFonts w:ascii="Verdana" w:eastAsia="Times New Roman" w:hAnsi="Verdana" w:cs="Courier New"/>
                <w:lang w:eastAsia="es-CO"/>
              </w:rPr>
              <w:t>DAyF</w:t>
            </w:r>
            <w:proofErr w:type="spellEnd"/>
            <w:r w:rsidRPr="00FD6B79">
              <w:rPr>
                <w:rFonts w:ascii="Verdana" w:eastAsia="Times New Roman" w:hAnsi="Verdana" w:cs="Courier New"/>
                <w:lang w:eastAsia="es-CO"/>
              </w:rPr>
              <w:t>\Levantamiento de la Situación Actual</w:t>
            </w:r>
          </w:p>
          <w:p w14:paraId="75B812B9" w14:textId="563EC124" w:rsidR="00FD6B79" w:rsidRPr="001457D7" w:rsidRDefault="00FD6B79" w:rsidP="00FD6B79">
            <w:pPr>
              <w:spacing w:line="278" w:lineRule="auto"/>
              <w:ind w:left="720"/>
              <w:jc w:val="both"/>
              <w:rPr>
                <w:rFonts w:ascii="Verdana" w:hAnsi="Verdana"/>
              </w:rPr>
            </w:pPr>
          </w:p>
        </w:tc>
      </w:tr>
    </w:tbl>
    <w:p w14:paraId="2F2E8C36" w14:textId="77777777" w:rsidR="00FD6B79" w:rsidRDefault="00FD6B79" w:rsidP="00575BC5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64F84820" w14:textId="77777777" w:rsidR="00575BC5" w:rsidRPr="00860A90" w:rsidRDefault="00575BC5" w:rsidP="00924636">
      <w:pPr>
        <w:rPr>
          <w:rFonts w:ascii="Arial" w:hAnsi="Arial" w:cs="Arial"/>
          <w:sz w:val="24"/>
          <w:szCs w:val="24"/>
        </w:rPr>
      </w:pPr>
    </w:p>
    <w:sectPr w:rsidR="00575BC5" w:rsidRPr="00860A90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6538EC" w14:textId="77777777" w:rsidR="00FD6B79" w:rsidRDefault="00FD6B79" w:rsidP="00FD6B79">
      <w:pPr>
        <w:spacing w:after="0" w:line="240" w:lineRule="auto"/>
      </w:pPr>
      <w:r>
        <w:separator/>
      </w:r>
    </w:p>
  </w:endnote>
  <w:endnote w:type="continuationSeparator" w:id="0">
    <w:p w14:paraId="0C40F274" w14:textId="77777777" w:rsidR="00FD6B79" w:rsidRDefault="00FD6B79" w:rsidP="00FD6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0452ED" w14:textId="3128BA73" w:rsidR="00FD6B79" w:rsidRPr="00FD6B79" w:rsidRDefault="00FD6B79" w:rsidP="00FD6B79">
    <w:pPr>
      <w:pStyle w:val="Piedepgina"/>
    </w:pPr>
    <w:r>
      <w:rPr>
        <w:rFonts w:ascii="Arial Narrow" w:hAnsi="Arial Narrow"/>
        <w:noProof/>
        <w:sz w:val="18"/>
        <w:szCs w:val="18"/>
        <w:lang w:val="es-419" w:eastAsia="es-419"/>
      </w:rPr>
      <w:drawing>
        <wp:inline distT="0" distB="0" distL="0" distR="0" wp14:anchorId="02859710" wp14:editId="06B23894">
          <wp:extent cx="5612130" cy="694055"/>
          <wp:effectExtent l="0" t="0" r="762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2130" cy="6940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B76D29" w14:textId="77777777" w:rsidR="00FD6B79" w:rsidRDefault="00FD6B79" w:rsidP="00FD6B79">
      <w:pPr>
        <w:spacing w:after="0" w:line="240" w:lineRule="auto"/>
      </w:pPr>
      <w:r>
        <w:separator/>
      </w:r>
    </w:p>
  </w:footnote>
  <w:footnote w:type="continuationSeparator" w:id="0">
    <w:p w14:paraId="621412FB" w14:textId="77777777" w:rsidR="00FD6B79" w:rsidRDefault="00FD6B79" w:rsidP="00FD6B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F52A0A" w14:textId="5C6C05E5" w:rsidR="00FD6B79" w:rsidRDefault="00FD6B79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hidden="0" allowOverlap="1" wp14:anchorId="372B05EC" wp14:editId="0F0EC0F6">
          <wp:simplePos x="0" y="0"/>
          <wp:positionH relativeFrom="column">
            <wp:posOffset>4758690</wp:posOffset>
          </wp:positionH>
          <wp:positionV relativeFrom="paragraph">
            <wp:posOffset>-259080</wp:posOffset>
          </wp:positionV>
          <wp:extent cx="1647825" cy="695960"/>
          <wp:effectExtent l="0" t="0" r="9525" b="8890"/>
          <wp:wrapSquare wrapText="bothSides"/>
          <wp:docPr id="64" name="image3.png" descr="Imagen que contiene Text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" name="image3.png" descr="Imagen que contiene Texto&#10;&#10;Descripción generada automá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47825" cy="6959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6247B"/>
    <w:multiLevelType w:val="multilevel"/>
    <w:tmpl w:val="6FA20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8F7AF6"/>
    <w:multiLevelType w:val="multilevel"/>
    <w:tmpl w:val="19426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A947C3"/>
    <w:multiLevelType w:val="hybridMultilevel"/>
    <w:tmpl w:val="7D8831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30027"/>
    <w:multiLevelType w:val="multilevel"/>
    <w:tmpl w:val="F60A9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6A334F"/>
    <w:multiLevelType w:val="multilevel"/>
    <w:tmpl w:val="397EE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A64752"/>
    <w:multiLevelType w:val="hybridMultilevel"/>
    <w:tmpl w:val="BBA63F1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7190E"/>
    <w:multiLevelType w:val="multilevel"/>
    <w:tmpl w:val="CADCE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01C6150"/>
    <w:multiLevelType w:val="multilevel"/>
    <w:tmpl w:val="102E0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574424"/>
    <w:multiLevelType w:val="hybridMultilevel"/>
    <w:tmpl w:val="B920A0F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CC314A"/>
    <w:multiLevelType w:val="multilevel"/>
    <w:tmpl w:val="6276BF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76F2CD7"/>
    <w:multiLevelType w:val="multilevel"/>
    <w:tmpl w:val="EE70D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85D4FEA"/>
    <w:multiLevelType w:val="multilevel"/>
    <w:tmpl w:val="22381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F812BBA"/>
    <w:multiLevelType w:val="multilevel"/>
    <w:tmpl w:val="57829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05318C2"/>
    <w:multiLevelType w:val="hybridMultilevel"/>
    <w:tmpl w:val="FCBA199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D73BC0"/>
    <w:multiLevelType w:val="multilevel"/>
    <w:tmpl w:val="CFA0B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65068809">
    <w:abstractNumId w:val="11"/>
  </w:num>
  <w:num w:numId="2" w16cid:durableId="1348681585">
    <w:abstractNumId w:val="10"/>
  </w:num>
  <w:num w:numId="3" w16cid:durableId="67532732">
    <w:abstractNumId w:val="9"/>
  </w:num>
  <w:num w:numId="4" w16cid:durableId="1237518377">
    <w:abstractNumId w:val="7"/>
  </w:num>
  <w:num w:numId="5" w16cid:durableId="1046175848">
    <w:abstractNumId w:val="12"/>
  </w:num>
  <w:num w:numId="6" w16cid:durableId="928002616">
    <w:abstractNumId w:val="4"/>
  </w:num>
  <w:num w:numId="7" w16cid:durableId="139419124">
    <w:abstractNumId w:val="3"/>
  </w:num>
  <w:num w:numId="8" w16cid:durableId="1812207344">
    <w:abstractNumId w:val="5"/>
  </w:num>
  <w:num w:numId="9" w16cid:durableId="996305552">
    <w:abstractNumId w:val="13"/>
  </w:num>
  <w:num w:numId="10" w16cid:durableId="965506047">
    <w:abstractNumId w:val="8"/>
  </w:num>
  <w:num w:numId="11" w16cid:durableId="1100376057">
    <w:abstractNumId w:val="2"/>
  </w:num>
  <w:num w:numId="12" w16cid:durableId="1679506332">
    <w:abstractNumId w:val="1"/>
  </w:num>
  <w:num w:numId="13" w16cid:durableId="840194468">
    <w:abstractNumId w:val="14"/>
  </w:num>
  <w:num w:numId="14" w16cid:durableId="1575386963">
    <w:abstractNumId w:val="6"/>
  </w:num>
  <w:num w:numId="15" w16cid:durableId="1141840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FB9"/>
    <w:rsid w:val="001E7B60"/>
    <w:rsid w:val="003C3A3F"/>
    <w:rsid w:val="003D3F7E"/>
    <w:rsid w:val="00575BC5"/>
    <w:rsid w:val="007A3E05"/>
    <w:rsid w:val="00860A90"/>
    <w:rsid w:val="008A2C28"/>
    <w:rsid w:val="00924636"/>
    <w:rsid w:val="00BD7EAE"/>
    <w:rsid w:val="00C70FB9"/>
    <w:rsid w:val="00ED5ADF"/>
    <w:rsid w:val="00FD6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620E392"/>
  <w15:chartTrackingRefBased/>
  <w15:docId w15:val="{93F2E216-5AC0-46D6-9575-633854E00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70F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70F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70F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70F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70F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70F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70F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70F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70F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70F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70F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70F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70FB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70FB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70FB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70FB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70FB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70FB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70F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70F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70F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70F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70F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70FB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70FB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70FB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70F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70FB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70FB9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FD6B7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D6B79"/>
  </w:style>
  <w:style w:type="paragraph" w:styleId="Piedepgina">
    <w:name w:val="footer"/>
    <w:basedOn w:val="Normal"/>
    <w:link w:val="PiedepginaCar"/>
    <w:uiPriority w:val="99"/>
    <w:unhideWhenUsed/>
    <w:rsid w:val="00FD6B7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D6B79"/>
  </w:style>
  <w:style w:type="table" w:styleId="Tablaconcuadrcula">
    <w:name w:val="Table Grid"/>
    <w:basedOn w:val="Tablanormal"/>
    <w:uiPriority w:val="39"/>
    <w:rsid w:val="00FD6B7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D6B79"/>
    <w:rPr>
      <w:rFonts w:ascii="Times New Roman" w:hAnsi="Times New Roman" w:cs="Times New Roman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FD6B79"/>
    <w:rPr>
      <w:b/>
      <w:bCs/>
    </w:rPr>
  </w:style>
  <w:style w:type="character" w:styleId="CdigoHTML">
    <w:name w:val="HTML Code"/>
    <w:basedOn w:val="Fuentedeprrafopredeter"/>
    <w:uiPriority w:val="99"/>
    <w:semiHidden/>
    <w:unhideWhenUsed/>
    <w:rsid w:val="00FD6B7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12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606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luz dary perez bonet</dc:creator>
  <cp:keywords/>
  <dc:description/>
  <cp:lastModifiedBy>luz dary perez bonet</cp:lastModifiedBy>
  <cp:revision>4</cp:revision>
  <dcterms:created xsi:type="dcterms:W3CDTF">2024-08-30T21:08:00Z</dcterms:created>
  <dcterms:modified xsi:type="dcterms:W3CDTF">2024-11-15T09:58:00Z</dcterms:modified>
</cp:coreProperties>
</file>